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65" w:type="dxa"/>
        <w:tblLook w:val="04A0" w:firstRow="1" w:lastRow="0" w:firstColumn="1" w:lastColumn="0" w:noHBand="0" w:noVBand="1"/>
      </w:tblPr>
      <w:tblGrid>
        <w:gridCol w:w="3088"/>
        <w:gridCol w:w="3088"/>
        <w:gridCol w:w="3089"/>
      </w:tblGrid>
      <w:tr w:rsidR="00B73781" w14:paraId="748D84AD" w14:textId="77777777" w:rsidTr="00B73781">
        <w:trPr>
          <w:trHeight w:val="771"/>
        </w:trPr>
        <w:tc>
          <w:tcPr>
            <w:tcW w:w="3088" w:type="dxa"/>
            <w:vMerge w:val="restart"/>
            <w:tcBorders>
              <w:top w:val="nil"/>
              <w:left w:val="nil"/>
              <w:bottom w:val="nil"/>
              <w:right w:val="nil"/>
            </w:tcBorders>
          </w:tcPr>
          <w:p w14:paraId="4DB34485" w14:textId="77777777" w:rsidR="00B73781" w:rsidRDefault="00B73781" w:rsidP="00B012BE">
            <w:pPr>
              <w:pStyle w:val="Header"/>
              <w:jc w:val="center"/>
            </w:pPr>
            <w:r>
              <w:rPr>
                <w:noProof/>
              </w:rPr>
              <w:drawing>
                <wp:inline distT="0" distB="0" distL="0" distR="0" wp14:anchorId="54DD2300" wp14:editId="4294A36C">
                  <wp:extent cx="1176841" cy="1174079"/>
                  <wp:effectExtent l="0" t="0" r="4445" b="7620"/>
                  <wp:docPr id="4" name="Picture 4" descr="A drawing of a hou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hous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6841" cy="1174079"/>
                          </a:xfrm>
                          <a:prstGeom prst="rect">
                            <a:avLst/>
                          </a:prstGeom>
                        </pic:spPr>
                      </pic:pic>
                    </a:graphicData>
                  </a:graphic>
                </wp:inline>
              </w:drawing>
            </w:r>
          </w:p>
        </w:tc>
        <w:tc>
          <w:tcPr>
            <w:tcW w:w="6177" w:type="dxa"/>
            <w:gridSpan w:val="2"/>
            <w:tcBorders>
              <w:top w:val="nil"/>
              <w:left w:val="nil"/>
              <w:bottom w:val="nil"/>
              <w:right w:val="nil"/>
            </w:tcBorders>
          </w:tcPr>
          <w:p w14:paraId="715870EA" w14:textId="77777777" w:rsidR="00B73781" w:rsidRPr="00B73781" w:rsidRDefault="00B73781" w:rsidP="00B012BE">
            <w:pPr>
              <w:pStyle w:val="Header"/>
              <w:rPr>
                <w:rFonts w:asciiTheme="minorHAnsi" w:hAnsiTheme="minorHAnsi" w:cstheme="minorHAnsi"/>
                <w:b/>
                <w:bCs/>
                <w:sz w:val="32"/>
                <w:szCs w:val="32"/>
              </w:rPr>
            </w:pPr>
            <w:r w:rsidRPr="00B73781">
              <w:rPr>
                <w:rFonts w:asciiTheme="minorHAnsi" w:hAnsiTheme="minorHAnsi" w:cstheme="minorHAnsi"/>
                <w:b/>
                <w:bCs/>
                <w:sz w:val="32"/>
                <w:szCs w:val="32"/>
              </w:rPr>
              <w:t>Data Retention Policy</w:t>
            </w:r>
          </w:p>
          <w:p w14:paraId="68F0AF9A" w14:textId="77777777" w:rsidR="00B73781" w:rsidRPr="007E528A" w:rsidRDefault="00B73781" w:rsidP="00B012BE">
            <w:pPr>
              <w:pStyle w:val="Header"/>
              <w:rPr>
                <w:rFonts w:asciiTheme="minorHAnsi" w:hAnsiTheme="minorHAnsi" w:cstheme="minorHAnsi"/>
                <w:b/>
                <w:bCs/>
                <w:sz w:val="28"/>
                <w:szCs w:val="28"/>
              </w:rPr>
            </w:pPr>
          </w:p>
        </w:tc>
      </w:tr>
      <w:tr w:rsidR="00B73781" w14:paraId="4186C4A3" w14:textId="77777777" w:rsidTr="00B73781">
        <w:trPr>
          <w:trHeight w:val="327"/>
        </w:trPr>
        <w:tc>
          <w:tcPr>
            <w:tcW w:w="3088" w:type="dxa"/>
            <w:vMerge/>
            <w:tcBorders>
              <w:top w:val="nil"/>
              <w:left w:val="nil"/>
              <w:bottom w:val="nil"/>
              <w:right w:val="nil"/>
            </w:tcBorders>
          </w:tcPr>
          <w:p w14:paraId="7427E9F7" w14:textId="77777777" w:rsidR="00B73781" w:rsidRDefault="00B73781" w:rsidP="00B012BE">
            <w:pPr>
              <w:pStyle w:val="Header"/>
              <w:jc w:val="center"/>
            </w:pPr>
          </w:p>
        </w:tc>
        <w:tc>
          <w:tcPr>
            <w:tcW w:w="3088" w:type="dxa"/>
            <w:tcBorders>
              <w:top w:val="nil"/>
              <w:left w:val="nil"/>
              <w:bottom w:val="nil"/>
              <w:right w:val="nil"/>
            </w:tcBorders>
          </w:tcPr>
          <w:p w14:paraId="3A479228" w14:textId="77777777" w:rsidR="00B73781" w:rsidRPr="007E528A" w:rsidRDefault="00B73781" w:rsidP="00B012BE">
            <w:pPr>
              <w:pStyle w:val="Header"/>
              <w:rPr>
                <w:rFonts w:asciiTheme="minorHAnsi" w:hAnsiTheme="minorHAnsi" w:cstheme="minorHAnsi"/>
                <w:b/>
                <w:bCs/>
              </w:rPr>
            </w:pPr>
            <w:r w:rsidRPr="007E528A">
              <w:rPr>
                <w:rFonts w:asciiTheme="minorHAnsi" w:hAnsiTheme="minorHAnsi" w:cstheme="minorHAnsi"/>
                <w:b/>
                <w:bCs/>
              </w:rPr>
              <w:t>Policy Approved</w:t>
            </w:r>
          </w:p>
        </w:tc>
        <w:tc>
          <w:tcPr>
            <w:tcW w:w="3089" w:type="dxa"/>
            <w:tcBorders>
              <w:top w:val="nil"/>
              <w:left w:val="nil"/>
              <w:bottom w:val="nil"/>
              <w:right w:val="nil"/>
            </w:tcBorders>
          </w:tcPr>
          <w:p w14:paraId="66BED1E2" w14:textId="4F09D621" w:rsidR="00B73781" w:rsidRDefault="004C7666" w:rsidP="004C7666">
            <w:pPr>
              <w:pStyle w:val="Header"/>
            </w:pPr>
            <w:r>
              <w:t>1 Nov 2022</w:t>
            </w:r>
          </w:p>
        </w:tc>
      </w:tr>
      <w:tr w:rsidR="00B73781" w14:paraId="6E01CB89" w14:textId="77777777" w:rsidTr="00B73781">
        <w:trPr>
          <w:trHeight w:val="316"/>
        </w:trPr>
        <w:tc>
          <w:tcPr>
            <w:tcW w:w="3088" w:type="dxa"/>
            <w:vMerge/>
            <w:tcBorders>
              <w:top w:val="nil"/>
              <w:left w:val="nil"/>
              <w:bottom w:val="nil"/>
              <w:right w:val="nil"/>
            </w:tcBorders>
          </w:tcPr>
          <w:p w14:paraId="6A326C84" w14:textId="77777777" w:rsidR="00B73781" w:rsidRDefault="00B73781" w:rsidP="00B012BE">
            <w:pPr>
              <w:pStyle w:val="Header"/>
              <w:jc w:val="center"/>
            </w:pPr>
          </w:p>
        </w:tc>
        <w:tc>
          <w:tcPr>
            <w:tcW w:w="3088" w:type="dxa"/>
            <w:tcBorders>
              <w:top w:val="nil"/>
              <w:left w:val="nil"/>
              <w:bottom w:val="nil"/>
              <w:right w:val="nil"/>
            </w:tcBorders>
          </w:tcPr>
          <w:p w14:paraId="2B79F2D9" w14:textId="77777777" w:rsidR="00B73781" w:rsidRPr="007E528A" w:rsidRDefault="00B73781" w:rsidP="00B012BE">
            <w:pPr>
              <w:pStyle w:val="Header"/>
              <w:rPr>
                <w:rFonts w:asciiTheme="minorHAnsi" w:hAnsiTheme="minorHAnsi" w:cstheme="minorHAnsi"/>
                <w:b/>
                <w:bCs/>
              </w:rPr>
            </w:pPr>
            <w:r w:rsidRPr="007E528A">
              <w:rPr>
                <w:rFonts w:asciiTheme="minorHAnsi" w:hAnsiTheme="minorHAnsi" w:cstheme="minorHAnsi"/>
                <w:b/>
                <w:bCs/>
              </w:rPr>
              <w:t>Review Body</w:t>
            </w:r>
          </w:p>
        </w:tc>
        <w:tc>
          <w:tcPr>
            <w:tcW w:w="3089" w:type="dxa"/>
            <w:tcBorders>
              <w:top w:val="nil"/>
              <w:left w:val="nil"/>
              <w:bottom w:val="nil"/>
              <w:right w:val="nil"/>
            </w:tcBorders>
          </w:tcPr>
          <w:p w14:paraId="00664215" w14:textId="77777777" w:rsidR="00B73781" w:rsidRDefault="00B73781" w:rsidP="00B012BE">
            <w:pPr>
              <w:pStyle w:val="Header"/>
            </w:pPr>
            <w:r>
              <w:t>Full Council</w:t>
            </w:r>
          </w:p>
        </w:tc>
      </w:tr>
      <w:tr w:rsidR="00B73781" w14:paraId="2A42615F" w14:textId="77777777" w:rsidTr="00B73781">
        <w:trPr>
          <w:trHeight w:val="316"/>
        </w:trPr>
        <w:tc>
          <w:tcPr>
            <w:tcW w:w="3088" w:type="dxa"/>
            <w:vMerge/>
            <w:tcBorders>
              <w:top w:val="nil"/>
              <w:left w:val="nil"/>
              <w:bottom w:val="nil"/>
              <w:right w:val="nil"/>
            </w:tcBorders>
          </w:tcPr>
          <w:p w14:paraId="55EA318B" w14:textId="77777777" w:rsidR="00B73781" w:rsidRDefault="00B73781" w:rsidP="00B012BE">
            <w:pPr>
              <w:pStyle w:val="Header"/>
              <w:jc w:val="center"/>
            </w:pPr>
          </w:p>
        </w:tc>
        <w:tc>
          <w:tcPr>
            <w:tcW w:w="3088" w:type="dxa"/>
            <w:tcBorders>
              <w:top w:val="nil"/>
              <w:left w:val="nil"/>
              <w:bottom w:val="nil"/>
              <w:right w:val="nil"/>
            </w:tcBorders>
          </w:tcPr>
          <w:p w14:paraId="147B8395" w14:textId="77777777" w:rsidR="00B73781" w:rsidRPr="007E528A" w:rsidRDefault="00B73781" w:rsidP="00B012BE">
            <w:pPr>
              <w:pStyle w:val="Header"/>
              <w:rPr>
                <w:rFonts w:asciiTheme="minorHAnsi" w:hAnsiTheme="minorHAnsi" w:cstheme="minorHAnsi"/>
                <w:b/>
                <w:bCs/>
              </w:rPr>
            </w:pPr>
            <w:r w:rsidRPr="007E528A">
              <w:rPr>
                <w:rFonts w:asciiTheme="minorHAnsi" w:hAnsiTheme="minorHAnsi" w:cstheme="minorHAnsi"/>
                <w:b/>
                <w:bCs/>
              </w:rPr>
              <w:t>Review Period</w:t>
            </w:r>
          </w:p>
        </w:tc>
        <w:tc>
          <w:tcPr>
            <w:tcW w:w="3089" w:type="dxa"/>
            <w:tcBorders>
              <w:top w:val="nil"/>
              <w:left w:val="nil"/>
              <w:bottom w:val="nil"/>
              <w:right w:val="nil"/>
            </w:tcBorders>
          </w:tcPr>
          <w:p w14:paraId="617395B0" w14:textId="77777777" w:rsidR="00B73781" w:rsidRDefault="00B73781" w:rsidP="00B012BE">
            <w:pPr>
              <w:pStyle w:val="Header"/>
            </w:pPr>
            <w:r>
              <w:t>Every 3 Years</w:t>
            </w:r>
          </w:p>
        </w:tc>
      </w:tr>
      <w:tr w:rsidR="00B73781" w14:paraId="7EB084A1" w14:textId="77777777" w:rsidTr="00B73781">
        <w:trPr>
          <w:trHeight w:val="316"/>
        </w:trPr>
        <w:tc>
          <w:tcPr>
            <w:tcW w:w="3088" w:type="dxa"/>
            <w:vMerge/>
            <w:tcBorders>
              <w:top w:val="nil"/>
              <w:left w:val="nil"/>
              <w:bottom w:val="nil"/>
              <w:right w:val="nil"/>
            </w:tcBorders>
          </w:tcPr>
          <w:p w14:paraId="4F9E4A95" w14:textId="77777777" w:rsidR="00B73781" w:rsidRDefault="00B73781" w:rsidP="00B012BE">
            <w:pPr>
              <w:pStyle w:val="Header"/>
              <w:jc w:val="center"/>
            </w:pPr>
          </w:p>
        </w:tc>
        <w:tc>
          <w:tcPr>
            <w:tcW w:w="3088" w:type="dxa"/>
            <w:tcBorders>
              <w:top w:val="nil"/>
              <w:left w:val="nil"/>
              <w:bottom w:val="nil"/>
              <w:right w:val="nil"/>
            </w:tcBorders>
          </w:tcPr>
          <w:p w14:paraId="06A02481" w14:textId="77777777" w:rsidR="00B73781" w:rsidRPr="007E528A" w:rsidRDefault="00B73781" w:rsidP="00B012BE">
            <w:pPr>
              <w:pStyle w:val="Header"/>
              <w:rPr>
                <w:rFonts w:asciiTheme="minorHAnsi" w:hAnsiTheme="minorHAnsi" w:cstheme="minorHAnsi"/>
                <w:b/>
                <w:bCs/>
              </w:rPr>
            </w:pPr>
            <w:r w:rsidRPr="007E528A">
              <w:rPr>
                <w:rFonts w:asciiTheme="minorHAnsi" w:hAnsiTheme="minorHAnsi" w:cstheme="minorHAnsi"/>
                <w:b/>
                <w:bCs/>
              </w:rPr>
              <w:t>Next Review</w:t>
            </w:r>
          </w:p>
        </w:tc>
        <w:tc>
          <w:tcPr>
            <w:tcW w:w="3089" w:type="dxa"/>
            <w:tcBorders>
              <w:top w:val="nil"/>
              <w:left w:val="nil"/>
              <w:bottom w:val="nil"/>
              <w:right w:val="nil"/>
            </w:tcBorders>
          </w:tcPr>
          <w:p w14:paraId="48A50B55" w14:textId="77777777" w:rsidR="00B73781" w:rsidRDefault="00B73781" w:rsidP="00B012BE">
            <w:pPr>
              <w:pStyle w:val="Header"/>
            </w:pPr>
            <w:r>
              <w:t>November 2025</w:t>
            </w:r>
          </w:p>
        </w:tc>
      </w:tr>
      <w:tr w:rsidR="004C7666" w14:paraId="74E28D5C" w14:textId="77777777" w:rsidTr="00821F36">
        <w:trPr>
          <w:trHeight w:val="316"/>
        </w:trPr>
        <w:tc>
          <w:tcPr>
            <w:tcW w:w="9265" w:type="dxa"/>
            <w:gridSpan w:val="3"/>
            <w:tcBorders>
              <w:top w:val="nil"/>
              <w:left w:val="nil"/>
              <w:bottom w:val="nil"/>
              <w:right w:val="nil"/>
            </w:tcBorders>
          </w:tcPr>
          <w:p w14:paraId="60CB2823" w14:textId="2D13BE66" w:rsidR="004C7666" w:rsidRDefault="004C7666" w:rsidP="00B012BE">
            <w:pPr>
              <w:pStyle w:val="Header"/>
            </w:pPr>
            <w:r>
              <w:t xml:space="preserve">Signed: </w:t>
            </w:r>
          </w:p>
          <w:p w14:paraId="6CCFAF16" w14:textId="77777777" w:rsidR="004C7666" w:rsidRDefault="004C7666" w:rsidP="00B012BE">
            <w:pPr>
              <w:pStyle w:val="Header"/>
            </w:pPr>
          </w:p>
          <w:p w14:paraId="767CE02A" w14:textId="77777777" w:rsidR="004C7666" w:rsidRDefault="004C7666" w:rsidP="00B012BE">
            <w:pPr>
              <w:pStyle w:val="Header"/>
            </w:pPr>
          </w:p>
          <w:p w14:paraId="536F6E2D" w14:textId="2E159A16" w:rsidR="004C7666" w:rsidRDefault="004C7666" w:rsidP="00B012BE">
            <w:pPr>
              <w:pStyle w:val="Header"/>
            </w:pPr>
            <w:r>
              <w:t>Chairman, Cllr John last BEM</w:t>
            </w:r>
          </w:p>
        </w:tc>
      </w:tr>
    </w:tbl>
    <w:p w14:paraId="3D03A0B7" w14:textId="77777777" w:rsidR="00756E4F" w:rsidRDefault="00756E4F" w:rsidP="00756E4F">
      <w:pPr>
        <w:jc w:val="both"/>
        <w:rPr>
          <w:rFonts w:ascii="Arial" w:hAnsi="Arial" w:cs="Arial"/>
          <w:sz w:val="22"/>
          <w:szCs w:val="22"/>
        </w:rPr>
      </w:pPr>
    </w:p>
    <w:p w14:paraId="4F396D83" w14:textId="399FBFD1" w:rsidR="00756E4F" w:rsidRPr="007E528A" w:rsidRDefault="00756E4F" w:rsidP="00756E4F">
      <w:pPr>
        <w:jc w:val="both"/>
        <w:rPr>
          <w:rFonts w:asciiTheme="minorHAnsi" w:hAnsiTheme="minorHAnsi" w:cstheme="minorHAnsi"/>
        </w:rPr>
      </w:pPr>
      <w:r w:rsidRPr="007E528A">
        <w:rPr>
          <w:rFonts w:asciiTheme="minorHAnsi" w:hAnsiTheme="minorHAnsi" w:cstheme="minorHAnsi"/>
        </w:rPr>
        <w:t>Subject to any statutory or regulatory provision or advice from National or County associations (including that resulting from case law), the Town Council’s policy for retaining data is as follows (in accordance with NALC guidelines at the time of coming into force):</w:t>
      </w:r>
    </w:p>
    <w:p w14:paraId="692B1D0B" w14:textId="77777777" w:rsidR="00756E4F" w:rsidRPr="007E528A" w:rsidRDefault="00756E4F" w:rsidP="00756E4F">
      <w:pPr>
        <w:jc w:val="both"/>
        <w:rPr>
          <w:rFonts w:asciiTheme="minorHAnsi" w:hAnsiTheme="minorHAnsi" w:cstheme="minorHAn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835"/>
        <w:gridCol w:w="2976"/>
      </w:tblGrid>
      <w:tr w:rsidR="00756E4F" w:rsidRPr="007E528A" w14:paraId="60B8FDEF"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60622C3" w14:textId="77777777" w:rsidR="00756E4F" w:rsidRPr="007E528A" w:rsidRDefault="00756E4F" w:rsidP="00CF720E">
            <w:pPr>
              <w:widowControl w:val="0"/>
              <w:adjustRightInd w:val="0"/>
              <w:spacing w:line="276" w:lineRule="auto"/>
              <w:rPr>
                <w:rFonts w:asciiTheme="minorHAnsi" w:hAnsiTheme="minorHAnsi" w:cstheme="minorHAnsi"/>
                <w:b/>
              </w:rPr>
            </w:pPr>
            <w:r w:rsidRPr="007E528A">
              <w:rPr>
                <w:rFonts w:asciiTheme="minorHAnsi" w:hAnsiTheme="minorHAnsi" w:cstheme="minorHAnsi"/>
                <w:b/>
              </w:rPr>
              <w:t>DOCUMENT</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705EAB" w14:textId="77777777" w:rsidR="00756E4F" w:rsidRPr="007E528A" w:rsidRDefault="00756E4F" w:rsidP="00CF720E">
            <w:pPr>
              <w:widowControl w:val="0"/>
              <w:adjustRightInd w:val="0"/>
              <w:spacing w:line="276" w:lineRule="auto"/>
              <w:rPr>
                <w:rFonts w:asciiTheme="minorHAnsi" w:hAnsiTheme="minorHAnsi" w:cstheme="minorHAnsi"/>
                <w:b/>
              </w:rPr>
            </w:pPr>
            <w:r w:rsidRPr="007E528A">
              <w:rPr>
                <w:rFonts w:asciiTheme="minorHAnsi" w:hAnsiTheme="minorHAnsi" w:cstheme="minorHAnsi"/>
                <w:b/>
              </w:rPr>
              <w:t>MINIMUM RETENTION PERIOD</w:t>
            </w:r>
          </w:p>
        </w:tc>
        <w:tc>
          <w:tcPr>
            <w:tcW w:w="29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5EC9912" w14:textId="77777777" w:rsidR="00756E4F" w:rsidRPr="007E528A" w:rsidRDefault="00756E4F" w:rsidP="00CF720E">
            <w:pPr>
              <w:widowControl w:val="0"/>
              <w:adjustRightInd w:val="0"/>
              <w:spacing w:line="276" w:lineRule="auto"/>
              <w:rPr>
                <w:rFonts w:asciiTheme="minorHAnsi" w:hAnsiTheme="minorHAnsi" w:cstheme="minorHAnsi"/>
                <w:b/>
              </w:rPr>
            </w:pPr>
            <w:r w:rsidRPr="007E528A">
              <w:rPr>
                <w:rFonts w:asciiTheme="minorHAnsi" w:hAnsiTheme="minorHAnsi" w:cstheme="minorHAnsi"/>
                <w:b/>
              </w:rPr>
              <w:t>REASON</w:t>
            </w:r>
          </w:p>
        </w:tc>
      </w:tr>
      <w:tr w:rsidR="00756E4F" w:rsidRPr="007E528A" w14:paraId="4958A85B"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33F2B515"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Minute books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19B8C1"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Indefinite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2D17A96"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Archive</w:t>
            </w:r>
          </w:p>
        </w:tc>
      </w:tr>
      <w:tr w:rsidR="00756E4F" w:rsidRPr="007E528A" w14:paraId="4552F314"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693F8485"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Scales of fees and charges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CBDDE0" w14:textId="6064CA54" w:rsidR="00756E4F" w:rsidRPr="007E528A" w:rsidRDefault="0006364A" w:rsidP="00CF720E">
            <w:pPr>
              <w:widowControl w:val="0"/>
              <w:adjustRightInd w:val="0"/>
              <w:spacing w:line="276" w:lineRule="auto"/>
              <w:rPr>
                <w:rFonts w:asciiTheme="minorHAnsi" w:hAnsiTheme="minorHAnsi" w:cstheme="minorHAnsi"/>
              </w:rPr>
            </w:pPr>
            <w:r w:rsidRPr="0006364A">
              <w:rPr>
                <w:rFonts w:asciiTheme="minorHAnsi" w:hAnsiTheme="minorHAnsi" w:cstheme="minorHAnsi"/>
                <w:color w:val="FF0000"/>
              </w:rPr>
              <w:t xml:space="preserve">5 </w:t>
            </w:r>
            <w:r w:rsidR="00756E4F" w:rsidRPr="0006364A">
              <w:rPr>
                <w:rFonts w:asciiTheme="minorHAnsi" w:hAnsiTheme="minorHAnsi" w:cstheme="minorHAnsi"/>
                <w:color w:val="FF0000"/>
              </w:rPr>
              <w:t>years</w:t>
            </w:r>
            <w:r>
              <w:rPr>
                <w:rFonts w:asciiTheme="minorHAnsi" w:hAnsiTheme="minorHAnsi" w:cstheme="minorHAnsi"/>
                <w:color w:val="FF0000"/>
              </w:rPr>
              <w:t xml:space="preserve"> 6 years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C0BA201"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Management</w:t>
            </w:r>
          </w:p>
        </w:tc>
      </w:tr>
      <w:tr w:rsidR="00756E4F" w:rsidRPr="007E528A" w14:paraId="67DAADA8"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1A4423A1"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Receipt and payment account(s)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179767"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Indefinite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B1821EE"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Archive</w:t>
            </w:r>
          </w:p>
        </w:tc>
      </w:tr>
      <w:tr w:rsidR="00756E4F" w:rsidRPr="007E528A" w14:paraId="331C3436"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4B44EC28"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Receipt books of all kinds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24AA7A"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6 years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FACCC08"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VAT</w:t>
            </w:r>
          </w:p>
        </w:tc>
      </w:tr>
      <w:tr w:rsidR="00756E4F" w:rsidRPr="007E528A" w14:paraId="04372317"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5C0BC545"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Bank statements, including deposit/savings accounts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9BD71C"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Last completed audit year</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7982E5A"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Audit</w:t>
            </w:r>
          </w:p>
        </w:tc>
      </w:tr>
      <w:tr w:rsidR="00756E4F" w:rsidRPr="007E528A" w14:paraId="300DE3B0"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5249EE83" w14:textId="77777777" w:rsidR="00756E4F" w:rsidRPr="007E528A" w:rsidRDefault="00756E4F" w:rsidP="001632E9">
            <w:pPr>
              <w:widowControl w:val="0"/>
              <w:adjustRightInd w:val="0"/>
              <w:spacing w:line="276" w:lineRule="auto"/>
              <w:jc w:val="both"/>
              <w:rPr>
                <w:rFonts w:asciiTheme="minorHAnsi" w:hAnsiTheme="minorHAnsi" w:cstheme="minorHAnsi"/>
              </w:rPr>
            </w:pPr>
            <w:r w:rsidRPr="007E528A">
              <w:rPr>
                <w:rFonts w:asciiTheme="minorHAnsi" w:hAnsiTheme="minorHAnsi" w:cstheme="minorHAnsi"/>
              </w:rPr>
              <w:t>Bank paying-in books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500A87" w14:textId="77777777" w:rsidR="00756E4F" w:rsidRPr="007E528A" w:rsidRDefault="00756E4F" w:rsidP="001632E9">
            <w:pPr>
              <w:widowControl w:val="0"/>
              <w:adjustRightInd w:val="0"/>
              <w:jc w:val="both"/>
              <w:rPr>
                <w:rFonts w:asciiTheme="minorHAnsi" w:hAnsiTheme="minorHAnsi" w:cstheme="minorHAnsi"/>
              </w:rPr>
            </w:pPr>
            <w:r w:rsidRPr="007E528A">
              <w:rPr>
                <w:rFonts w:asciiTheme="minorHAnsi" w:hAnsiTheme="minorHAnsi" w:cstheme="minorHAnsi"/>
              </w:rPr>
              <w:t>Last completed audit year</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EB0CF50" w14:textId="77777777" w:rsidR="00756E4F" w:rsidRPr="007E528A" w:rsidRDefault="00756E4F" w:rsidP="001632E9">
            <w:pPr>
              <w:widowControl w:val="0"/>
              <w:adjustRightInd w:val="0"/>
              <w:jc w:val="both"/>
              <w:rPr>
                <w:rFonts w:asciiTheme="minorHAnsi" w:hAnsiTheme="minorHAnsi" w:cstheme="minorHAnsi"/>
              </w:rPr>
            </w:pPr>
            <w:r w:rsidRPr="007E528A">
              <w:rPr>
                <w:rFonts w:asciiTheme="minorHAnsi" w:hAnsiTheme="minorHAnsi" w:cstheme="minorHAnsi"/>
              </w:rPr>
              <w:t>Audit</w:t>
            </w:r>
          </w:p>
        </w:tc>
      </w:tr>
      <w:tr w:rsidR="00756E4F" w:rsidRPr="007E528A" w14:paraId="25B9471A"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1FE4B68C" w14:textId="77777777" w:rsidR="00756E4F" w:rsidRPr="007E528A" w:rsidRDefault="00756E4F" w:rsidP="001632E9">
            <w:pPr>
              <w:widowControl w:val="0"/>
              <w:adjustRightInd w:val="0"/>
              <w:spacing w:line="276" w:lineRule="auto"/>
              <w:jc w:val="both"/>
              <w:rPr>
                <w:rFonts w:asciiTheme="minorHAnsi" w:hAnsiTheme="minorHAnsi" w:cstheme="minorHAnsi"/>
              </w:rPr>
            </w:pPr>
            <w:r w:rsidRPr="007E528A">
              <w:rPr>
                <w:rFonts w:asciiTheme="minorHAnsi" w:hAnsiTheme="minorHAnsi" w:cstheme="minorHAnsi"/>
              </w:rPr>
              <w:t>Cheque book stubs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3BEA02" w14:textId="77777777" w:rsidR="00756E4F" w:rsidRPr="007E528A" w:rsidRDefault="00756E4F" w:rsidP="001632E9">
            <w:pPr>
              <w:widowControl w:val="0"/>
              <w:adjustRightInd w:val="0"/>
              <w:jc w:val="both"/>
              <w:rPr>
                <w:rFonts w:asciiTheme="minorHAnsi" w:hAnsiTheme="minorHAnsi" w:cstheme="minorHAnsi"/>
              </w:rPr>
            </w:pPr>
            <w:r w:rsidRPr="007E528A">
              <w:rPr>
                <w:rFonts w:asciiTheme="minorHAnsi" w:hAnsiTheme="minorHAnsi" w:cstheme="minorHAnsi"/>
              </w:rPr>
              <w:t>Last completed audit year</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98D1DB4" w14:textId="77777777" w:rsidR="00756E4F" w:rsidRPr="007E528A" w:rsidRDefault="00756E4F" w:rsidP="001632E9">
            <w:pPr>
              <w:widowControl w:val="0"/>
              <w:adjustRightInd w:val="0"/>
              <w:jc w:val="both"/>
              <w:rPr>
                <w:rFonts w:asciiTheme="minorHAnsi" w:hAnsiTheme="minorHAnsi" w:cstheme="minorHAnsi"/>
              </w:rPr>
            </w:pPr>
            <w:r w:rsidRPr="007E528A">
              <w:rPr>
                <w:rFonts w:asciiTheme="minorHAnsi" w:hAnsiTheme="minorHAnsi" w:cstheme="minorHAnsi"/>
              </w:rPr>
              <w:t>Audit</w:t>
            </w:r>
          </w:p>
        </w:tc>
      </w:tr>
      <w:tr w:rsidR="00756E4F" w:rsidRPr="007E528A" w14:paraId="607719CF"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4FE97993" w14:textId="77777777" w:rsidR="00756E4F" w:rsidRPr="007E528A" w:rsidRDefault="00756E4F" w:rsidP="001632E9">
            <w:pPr>
              <w:widowControl w:val="0"/>
              <w:adjustRightInd w:val="0"/>
              <w:spacing w:line="276" w:lineRule="auto"/>
              <w:jc w:val="both"/>
              <w:rPr>
                <w:rFonts w:asciiTheme="minorHAnsi" w:hAnsiTheme="minorHAnsi" w:cstheme="minorHAnsi"/>
              </w:rPr>
            </w:pPr>
            <w:r w:rsidRPr="007E528A">
              <w:rPr>
                <w:rFonts w:asciiTheme="minorHAnsi" w:hAnsiTheme="minorHAnsi" w:cstheme="minorHAnsi"/>
              </w:rPr>
              <w:t xml:space="preserve">Quotations and tenders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E9E108" w14:textId="77777777" w:rsidR="00756E4F" w:rsidRPr="007E528A" w:rsidRDefault="00756E4F" w:rsidP="001632E9">
            <w:pPr>
              <w:widowControl w:val="0"/>
              <w:adjustRightInd w:val="0"/>
              <w:jc w:val="both"/>
              <w:rPr>
                <w:rFonts w:asciiTheme="minorHAnsi" w:hAnsiTheme="minorHAnsi" w:cstheme="minorHAnsi"/>
              </w:rPr>
            </w:pPr>
            <w:r w:rsidRPr="007E528A">
              <w:rPr>
                <w:rFonts w:asciiTheme="minorHAnsi" w:hAnsiTheme="minorHAnsi" w:cstheme="minorHAnsi"/>
              </w:rPr>
              <w:t>6 years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96AC793" w14:textId="77777777" w:rsidR="00756E4F" w:rsidRPr="007E528A" w:rsidRDefault="00756E4F" w:rsidP="001632E9">
            <w:pPr>
              <w:widowControl w:val="0"/>
              <w:adjustRightInd w:val="0"/>
              <w:jc w:val="both"/>
              <w:rPr>
                <w:rFonts w:asciiTheme="minorHAnsi" w:hAnsiTheme="minorHAnsi" w:cstheme="minorHAnsi"/>
              </w:rPr>
            </w:pPr>
            <w:r w:rsidRPr="007E528A">
              <w:rPr>
                <w:rFonts w:asciiTheme="minorHAnsi" w:hAnsiTheme="minorHAnsi" w:cstheme="minorHAnsi"/>
              </w:rPr>
              <w:t>Limitation Act 1980 (as amended)</w:t>
            </w:r>
          </w:p>
        </w:tc>
      </w:tr>
      <w:tr w:rsidR="00756E4F" w:rsidRPr="007E528A" w14:paraId="6C9D6A8A"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5425F802"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Paid invoices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A84E73"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6 years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6D676EF"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VAT</w:t>
            </w:r>
          </w:p>
        </w:tc>
      </w:tr>
      <w:tr w:rsidR="00756E4F" w:rsidRPr="007E528A" w14:paraId="209DF506"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6E0D276B"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Paid cheques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AE144F"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6 years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64DC57B"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Limitation Act 1980 (as amended)</w:t>
            </w:r>
          </w:p>
        </w:tc>
      </w:tr>
      <w:tr w:rsidR="00756E4F" w:rsidRPr="007E528A" w14:paraId="4EA52FFF"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66CDAC09"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VAT records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4DD2B2"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6 years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398F969"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VAT</w:t>
            </w:r>
          </w:p>
        </w:tc>
      </w:tr>
      <w:tr w:rsidR="00756E4F" w:rsidRPr="007E528A" w14:paraId="07A992EC"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322F3768"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 xml:space="preserve">Petty cash, </w:t>
            </w:r>
            <w:proofErr w:type="gramStart"/>
            <w:r w:rsidRPr="007E528A">
              <w:rPr>
                <w:rFonts w:asciiTheme="minorHAnsi" w:hAnsiTheme="minorHAnsi" w:cstheme="minorHAnsi"/>
              </w:rPr>
              <w:t>postage</w:t>
            </w:r>
            <w:proofErr w:type="gramEnd"/>
            <w:r w:rsidRPr="007E528A">
              <w:rPr>
                <w:rFonts w:asciiTheme="minorHAnsi" w:hAnsiTheme="minorHAnsi" w:cstheme="minorHAnsi"/>
              </w:rPr>
              <w:t xml:space="preserve"> and telephone books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6D6E97"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6 years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9388093"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Tax, VAT, Limitation Act 1980 (as amended)</w:t>
            </w:r>
          </w:p>
        </w:tc>
      </w:tr>
      <w:tr w:rsidR="00756E4F" w:rsidRPr="007E528A" w14:paraId="4FA30A5D"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0F76239B"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lastRenderedPageBreak/>
              <w:t>Timesheets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AE0552" w14:textId="77777777" w:rsidR="00756E4F"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Last completed audit year</w:t>
            </w:r>
          </w:p>
          <w:p w14:paraId="4240A9CE" w14:textId="3DCAEA25" w:rsidR="00C07A9A" w:rsidRPr="007E528A" w:rsidRDefault="00C07A9A" w:rsidP="00CF720E">
            <w:pPr>
              <w:widowControl w:val="0"/>
              <w:adjustRightInd w:val="0"/>
              <w:spacing w:line="276" w:lineRule="auto"/>
              <w:rPr>
                <w:rFonts w:asciiTheme="minorHAnsi" w:hAnsiTheme="minorHAnsi" w:cstheme="minorHAnsi"/>
              </w:rPr>
            </w:pPr>
            <w:r w:rsidRPr="00C07A9A">
              <w:rPr>
                <w:rFonts w:asciiTheme="minorHAnsi" w:hAnsiTheme="minorHAnsi" w:cstheme="minorHAnsi"/>
                <w:color w:val="FF0000"/>
              </w:rPr>
              <w:t>Best Practice 3 years (Personal Injury)</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5BF1C07"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Audit</w:t>
            </w:r>
          </w:p>
        </w:tc>
      </w:tr>
      <w:tr w:rsidR="00756E4F" w:rsidRPr="007E528A" w14:paraId="28E1BA3A"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3CD1791D"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Wages books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201385"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12 years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899A1D2"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Superannuation</w:t>
            </w:r>
          </w:p>
        </w:tc>
      </w:tr>
      <w:tr w:rsidR="00756E4F" w:rsidRPr="007E528A" w14:paraId="2E5FB76F"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76B1FABD"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Insurance policies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ED234A"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While valid</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86FA6D3"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Management</w:t>
            </w:r>
          </w:p>
        </w:tc>
      </w:tr>
      <w:tr w:rsidR="00756E4F" w:rsidRPr="007E528A" w14:paraId="2FD8F479"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290CDB71" w14:textId="77777777" w:rsidR="00756E4F" w:rsidRPr="007E528A" w:rsidRDefault="00756E4F" w:rsidP="00CF720E">
            <w:pPr>
              <w:widowControl w:val="0"/>
              <w:adjustRightInd w:val="0"/>
              <w:spacing w:line="276" w:lineRule="auto"/>
              <w:rPr>
                <w:rFonts w:asciiTheme="minorHAnsi" w:hAnsiTheme="minorHAnsi" w:cstheme="minorHAnsi"/>
                <w:b/>
              </w:rPr>
            </w:pPr>
            <w:r w:rsidRPr="007E528A">
              <w:rPr>
                <w:rFonts w:asciiTheme="minorHAnsi" w:hAnsiTheme="minorHAnsi" w:cstheme="minorHAnsi"/>
                <w:b/>
              </w:rPr>
              <w:t>DOCUMENT</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6D4B47C7" w14:textId="77777777" w:rsidR="00756E4F" w:rsidRPr="007E528A" w:rsidRDefault="00756E4F" w:rsidP="00CF720E">
            <w:pPr>
              <w:widowControl w:val="0"/>
              <w:adjustRightInd w:val="0"/>
              <w:spacing w:line="276" w:lineRule="auto"/>
              <w:rPr>
                <w:rFonts w:asciiTheme="minorHAnsi" w:hAnsiTheme="minorHAnsi" w:cstheme="minorHAnsi"/>
                <w:b/>
              </w:rPr>
            </w:pPr>
            <w:r w:rsidRPr="007E528A">
              <w:rPr>
                <w:rFonts w:asciiTheme="minorHAnsi" w:hAnsiTheme="minorHAnsi" w:cstheme="minorHAnsi"/>
                <w:b/>
              </w:rPr>
              <w:t>MINIMUM RETENTION PERIOD</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14:paraId="7C0D934D" w14:textId="77777777" w:rsidR="00756E4F" w:rsidRPr="007E528A" w:rsidRDefault="00756E4F" w:rsidP="00CF720E">
            <w:pPr>
              <w:widowControl w:val="0"/>
              <w:adjustRightInd w:val="0"/>
              <w:spacing w:line="276" w:lineRule="auto"/>
              <w:rPr>
                <w:rFonts w:asciiTheme="minorHAnsi" w:hAnsiTheme="minorHAnsi" w:cstheme="minorHAnsi"/>
                <w:b/>
              </w:rPr>
            </w:pPr>
            <w:r w:rsidRPr="007E528A">
              <w:rPr>
                <w:rFonts w:asciiTheme="minorHAnsi" w:hAnsiTheme="minorHAnsi" w:cstheme="minorHAnsi"/>
                <w:b/>
              </w:rPr>
              <w:t>REASON</w:t>
            </w:r>
          </w:p>
        </w:tc>
      </w:tr>
      <w:tr w:rsidR="00756E4F" w:rsidRPr="007E528A" w14:paraId="4C1A9EEB"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31279768"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Certificates for Insurance against liability for employees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E83544"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 xml:space="preserve">40 years from date on which insurance commenced or was renewed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5504C4B" w14:textId="77777777" w:rsidR="00756E4F" w:rsidRPr="007E528A" w:rsidRDefault="00756E4F" w:rsidP="00CF720E">
            <w:pPr>
              <w:spacing w:line="276" w:lineRule="auto"/>
              <w:rPr>
                <w:rFonts w:asciiTheme="minorHAnsi" w:hAnsiTheme="minorHAnsi" w:cstheme="minorHAnsi"/>
              </w:rPr>
            </w:pPr>
            <w:r w:rsidRPr="007E528A">
              <w:rPr>
                <w:rFonts w:asciiTheme="minorHAnsi" w:hAnsiTheme="minorHAnsi" w:cstheme="minorHAnsi"/>
              </w:rPr>
              <w:t xml:space="preserve">The Employers’ Liability </w:t>
            </w:r>
          </w:p>
          <w:p w14:paraId="148BA3E1"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(Compulsory Insurance) Regulations 1998 (SI. 2753), Management.</w:t>
            </w:r>
          </w:p>
        </w:tc>
      </w:tr>
      <w:tr w:rsidR="00756E4F" w:rsidRPr="007E528A" w14:paraId="6011DA5D"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344F6F58"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Title deeds, leases, agreements, contracts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6F51DE"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Indefinite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7A495C0"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Audit, Management</w:t>
            </w:r>
          </w:p>
        </w:tc>
      </w:tr>
      <w:tr w:rsidR="00756E4F" w:rsidRPr="007E528A" w14:paraId="21D0B1E9"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27F3060A" w14:textId="77777777" w:rsidR="00756E4F" w:rsidRPr="007E528A" w:rsidRDefault="00756E4F"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Members allowances register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3B88D2"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6 years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FCBC4D"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Tax, Limitation Act 1980 (as amended)</w:t>
            </w:r>
          </w:p>
        </w:tc>
      </w:tr>
      <w:tr w:rsidR="00756E4F" w:rsidRPr="007E528A" w14:paraId="405EBC20" w14:textId="77777777" w:rsidTr="00756E4F">
        <w:trPr>
          <w:trHeight w:val="709"/>
        </w:trPr>
        <w:tc>
          <w:tcPr>
            <w:tcW w:w="91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E460C9D" w14:textId="77777777" w:rsidR="00756E4F" w:rsidRPr="007E528A" w:rsidRDefault="00756E4F" w:rsidP="00CF720E">
            <w:pPr>
              <w:widowControl w:val="0"/>
              <w:adjustRightInd w:val="0"/>
              <w:spacing w:line="276" w:lineRule="auto"/>
              <w:rPr>
                <w:rFonts w:asciiTheme="minorHAnsi" w:hAnsiTheme="minorHAnsi" w:cstheme="minorHAnsi"/>
                <w:b/>
              </w:rPr>
            </w:pPr>
            <w:r w:rsidRPr="007E528A">
              <w:rPr>
                <w:rFonts w:asciiTheme="minorHAnsi" w:hAnsiTheme="minorHAnsi" w:cstheme="minorHAnsi"/>
                <w:b/>
              </w:rPr>
              <w:t>Halls, Centres, Recreation Grounds</w:t>
            </w:r>
          </w:p>
        </w:tc>
      </w:tr>
      <w:tr w:rsidR="00756E4F" w:rsidRPr="007E528A" w14:paraId="3F620AA0"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0D63F058" w14:textId="437AECE3" w:rsidR="00756E4F" w:rsidRPr="007E528A" w:rsidRDefault="001632E9"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A</w:t>
            </w:r>
            <w:r w:rsidR="00756E4F" w:rsidRPr="007E528A">
              <w:rPr>
                <w:rFonts w:asciiTheme="minorHAnsi" w:hAnsiTheme="minorHAnsi" w:cstheme="minorHAnsi"/>
              </w:rPr>
              <w:t xml:space="preserve">pplication to </w:t>
            </w:r>
            <w:proofErr w:type="gramStart"/>
            <w:r w:rsidR="00756E4F" w:rsidRPr="007E528A">
              <w:rPr>
                <w:rFonts w:asciiTheme="minorHAnsi" w:hAnsiTheme="minorHAnsi" w:cstheme="minorHAnsi"/>
              </w:rPr>
              <w:t>hire</w:t>
            </w:r>
            <w:proofErr w:type="gramEnd"/>
          </w:p>
          <w:p w14:paraId="4E0815D7" w14:textId="3DEF89BC" w:rsidR="00756E4F" w:rsidRPr="007E528A" w:rsidRDefault="001632E9"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L</w:t>
            </w:r>
            <w:r w:rsidR="00756E4F" w:rsidRPr="007E528A">
              <w:rPr>
                <w:rFonts w:asciiTheme="minorHAnsi" w:hAnsiTheme="minorHAnsi" w:cstheme="minorHAnsi"/>
              </w:rPr>
              <w:t>ettings diaries</w:t>
            </w:r>
          </w:p>
          <w:p w14:paraId="21876CBA" w14:textId="52E57AEE" w:rsidR="001632E9" w:rsidRPr="007E528A" w:rsidRDefault="001632E9"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C</w:t>
            </w:r>
            <w:r w:rsidR="00756E4F" w:rsidRPr="007E528A">
              <w:rPr>
                <w:rFonts w:asciiTheme="minorHAnsi" w:hAnsiTheme="minorHAnsi" w:cstheme="minorHAnsi"/>
              </w:rPr>
              <w:t>opies of bills to hire</w:t>
            </w:r>
            <w:r w:rsidRPr="007E528A">
              <w:rPr>
                <w:rFonts w:asciiTheme="minorHAnsi" w:hAnsiTheme="minorHAnsi" w:cstheme="minorHAnsi"/>
              </w:rPr>
              <w:t>rs</w:t>
            </w:r>
          </w:p>
          <w:p w14:paraId="156237E3" w14:textId="194AAD53" w:rsidR="00756E4F" w:rsidRPr="007E528A" w:rsidRDefault="001632E9"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Re</w:t>
            </w:r>
            <w:r w:rsidR="00756E4F" w:rsidRPr="007E528A">
              <w:rPr>
                <w:rFonts w:asciiTheme="minorHAnsi" w:hAnsiTheme="minorHAnsi" w:cstheme="minorHAnsi"/>
              </w:rPr>
              <w:t>cord of tickets issued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06B350"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6 years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019F894"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VAT</w:t>
            </w:r>
          </w:p>
        </w:tc>
      </w:tr>
      <w:tr w:rsidR="00756E4F" w:rsidRPr="007E528A" w14:paraId="09D5FB31" w14:textId="77777777" w:rsidTr="00756E4F">
        <w:trPr>
          <w:trHeight w:val="709"/>
        </w:trPr>
        <w:tc>
          <w:tcPr>
            <w:tcW w:w="91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F3E7331" w14:textId="77777777" w:rsidR="00756E4F" w:rsidRPr="007E528A" w:rsidRDefault="00756E4F" w:rsidP="00CF720E">
            <w:pPr>
              <w:widowControl w:val="0"/>
              <w:adjustRightInd w:val="0"/>
              <w:spacing w:line="276" w:lineRule="auto"/>
              <w:rPr>
                <w:rFonts w:asciiTheme="minorHAnsi" w:hAnsiTheme="minorHAnsi" w:cstheme="minorHAnsi"/>
                <w:b/>
              </w:rPr>
            </w:pPr>
            <w:r w:rsidRPr="007E528A">
              <w:rPr>
                <w:rFonts w:asciiTheme="minorHAnsi" w:hAnsiTheme="minorHAnsi" w:cstheme="minorHAnsi"/>
                <w:b/>
              </w:rPr>
              <w:t>Allotments</w:t>
            </w:r>
          </w:p>
        </w:tc>
      </w:tr>
      <w:tr w:rsidR="00756E4F" w:rsidRPr="007E528A" w14:paraId="66EDC301" w14:textId="77777777" w:rsidTr="00756E4F">
        <w:trPr>
          <w:trHeight w:val="709"/>
        </w:trPr>
        <w:tc>
          <w:tcPr>
            <w:tcW w:w="3369" w:type="dxa"/>
            <w:tcBorders>
              <w:top w:val="single" w:sz="4" w:space="0" w:color="auto"/>
              <w:left w:val="single" w:sz="4" w:space="0" w:color="auto"/>
              <w:bottom w:val="single" w:sz="4" w:space="0" w:color="auto"/>
              <w:right w:val="single" w:sz="4" w:space="0" w:color="auto"/>
            </w:tcBorders>
            <w:vAlign w:val="center"/>
            <w:hideMark/>
          </w:tcPr>
          <w:p w14:paraId="711238DA" w14:textId="364A1CC0" w:rsidR="00756E4F" w:rsidRPr="007E528A" w:rsidRDefault="001632E9" w:rsidP="001632E9">
            <w:pPr>
              <w:widowControl w:val="0"/>
              <w:adjustRightInd w:val="0"/>
              <w:spacing w:line="276" w:lineRule="auto"/>
              <w:rPr>
                <w:rFonts w:asciiTheme="minorHAnsi" w:hAnsiTheme="minorHAnsi" w:cstheme="minorHAnsi"/>
              </w:rPr>
            </w:pPr>
            <w:r w:rsidRPr="007E528A">
              <w:rPr>
                <w:rFonts w:asciiTheme="minorHAnsi" w:hAnsiTheme="minorHAnsi" w:cstheme="minorHAnsi"/>
              </w:rPr>
              <w:t>R</w:t>
            </w:r>
            <w:r w:rsidR="00756E4F" w:rsidRPr="007E528A">
              <w:rPr>
                <w:rFonts w:asciiTheme="minorHAnsi" w:hAnsiTheme="minorHAnsi" w:cstheme="minorHAnsi"/>
              </w:rPr>
              <w:t>egister and plans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1BE9EC"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Indefinite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0E9DDC6" w14:textId="77777777" w:rsidR="00756E4F" w:rsidRPr="007E528A" w:rsidRDefault="00756E4F" w:rsidP="00CF720E">
            <w:pPr>
              <w:widowControl w:val="0"/>
              <w:adjustRightInd w:val="0"/>
              <w:spacing w:line="276" w:lineRule="auto"/>
              <w:rPr>
                <w:rFonts w:asciiTheme="minorHAnsi" w:hAnsiTheme="minorHAnsi" w:cstheme="minorHAnsi"/>
              </w:rPr>
            </w:pPr>
            <w:r w:rsidRPr="007E528A">
              <w:rPr>
                <w:rFonts w:asciiTheme="minorHAnsi" w:hAnsiTheme="minorHAnsi" w:cstheme="minorHAnsi"/>
              </w:rPr>
              <w:t>Audit, Management</w:t>
            </w:r>
          </w:p>
        </w:tc>
      </w:tr>
    </w:tbl>
    <w:p w14:paraId="195DF2BC" w14:textId="5C37739D" w:rsidR="00756E4F" w:rsidRDefault="00756E4F" w:rsidP="00756E4F">
      <w:pPr>
        <w:jc w:val="both"/>
        <w:rPr>
          <w:rFonts w:asciiTheme="minorHAnsi" w:hAnsiTheme="minorHAnsi" w:cstheme="minorHAnsi"/>
        </w:rPr>
      </w:pPr>
    </w:p>
    <w:p w14:paraId="565B452C" w14:textId="06797B7C" w:rsidR="004C7666" w:rsidRDefault="004C7666" w:rsidP="00756E4F">
      <w:pPr>
        <w:jc w:val="both"/>
        <w:rPr>
          <w:rFonts w:asciiTheme="minorHAnsi" w:hAnsiTheme="minorHAnsi" w:cstheme="minorHAnsi"/>
        </w:rPr>
      </w:pPr>
    </w:p>
    <w:p w14:paraId="7661F744" w14:textId="0D46FC29" w:rsidR="004C7666" w:rsidRPr="007E528A" w:rsidRDefault="004C7666" w:rsidP="00756E4F">
      <w:pPr>
        <w:jc w:val="both"/>
        <w:rPr>
          <w:rFonts w:asciiTheme="minorHAnsi" w:hAnsiTheme="minorHAnsi" w:cstheme="minorHAnsi"/>
        </w:rPr>
      </w:pPr>
    </w:p>
    <w:sectPr w:rsidR="004C7666" w:rsidRPr="007E528A" w:rsidSect="0040751E">
      <w:headerReference w:type="even" r:id="rId12"/>
      <w:headerReference w:type="default" r:id="rId13"/>
      <w:footerReference w:type="even" r:id="rId14"/>
      <w:footerReference w:type="default" r:id="rId15"/>
      <w:headerReference w:type="first" r:id="rId16"/>
      <w:footerReference w:type="first" r:id="rId17"/>
      <w:pgSz w:w="11906" w:h="16838"/>
      <w:pgMar w:top="1527" w:right="1440" w:bottom="1276" w:left="1440" w:header="426"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3339" w14:textId="77777777" w:rsidR="0032404B" w:rsidRDefault="0032404B" w:rsidP="0035416B">
      <w:r>
        <w:separator/>
      </w:r>
    </w:p>
  </w:endnote>
  <w:endnote w:type="continuationSeparator" w:id="0">
    <w:p w14:paraId="2348FABD" w14:textId="77777777" w:rsidR="0032404B" w:rsidRDefault="0032404B" w:rsidP="0035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CE2F" w14:textId="77777777" w:rsidR="00B73781" w:rsidRDefault="00B73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7E03" w14:textId="0DB9293B" w:rsidR="0035416B" w:rsidRPr="0046423B" w:rsidRDefault="0035416B" w:rsidP="0046423B">
    <w:pPr>
      <w:pStyle w:val="Footer"/>
      <w:ind w:firstLine="3600"/>
      <w:rPr>
        <w:rFonts w:ascii="Arial" w:hAnsi="Arial" w:cs="Arial"/>
        <w:b/>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160456"/>
      <w:docPartObj>
        <w:docPartGallery w:val="Page Numbers (Bottom of Page)"/>
        <w:docPartUnique/>
      </w:docPartObj>
    </w:sdtPr>
    <w:sdtEndPr/>
    <w:sdtContent>
      <w:sdt>
        <w:sdtPr>
          <w:id w:val="-1769616900"/>
          <w:docPartObj>
            <w:docPartGallery w:val="Page Numbers (Top of Page)"/>
            <w:docPartUnique/>
          </w:docPartObj>
        </w:sdtPr>
        <w:sdtEndPr/>
        <w:sdtContent>
          <w:p w14:paraId="63D6A8A7" w14:textId="6DCC4B1F" w:rsidR="00B73781" w:rsidRDefault="00B7378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43C7FE3" w14:textId="77777777" w:rsidR="00B73781" w:rsidRDefault="00B73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B756" w14:textId="77777777" w:rsidR="0032404B" w:rsidRDefault="0032404B" w:rsidP="0035416B">
      <w:r>
        <w:separator/>
      </w:r>
    </w:p>
  </w:footnote>
  <w:footnote w:type="continuationSeparator" w:id="0">
    <w:p w14:paraId="799BBF34" w14:textId="77777777" w:rsidR="0032404B" w:rsidRDefault="0032404B" w:rsidP="0035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54DB" w14:textId="0FFB0183" w:rsidR="00B73781" w:rsidRDefault="00B73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9EAA" w14:textId="2B75AB40" w:rsidR="00B73781" w:rsidRDefault="00B73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5579" w14:textId="47688675" w:rsidR="00B73781" w:rsidRDefault="00B73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37B"/>
    <w:multiLevelType w:val="hybridMultilevel"/>
    <w:tmpl w:val="9DE25D32"/>
    <w:lvl w:ilvl="0" w:tplc="7F88F2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A7683D"/>
    <w:multiLevelType w:val="hybridMultilevel"/>
    <w:tmpl w:val="7ECE0D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C5B9E"/>
    <w:multiLevelType w:val="hybridMultilevel"/>
    <w:tmpl w:val="3B72E96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815BA"/>
    <w:multiLevelType w:val="hybridMultilevel"/>
    <w:tmpl w:val="60CCE048"/>
    <w:lvl w:ilvl="0" w:tplc="C3AE66AC">
      <w:start w:val="3"/>
      <w:numFmt w:val="lowerLetter"/>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FA3B96"/>
    <w:multiLevelType w:val="hybridMultilevel"/>
    <w:tmpl w:val="572EF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1644C66"/>
    <w:multiLevelType w:val="hybridMultilevel"/>
    <w:tmpl w:val="404C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E4790"/>
    <w:multiLevelType w:val="multilevel"/>
    <w:tmpl w:val="58F4F12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A6250E"/>
    <w:multiLevelType w:val="hybridMultilevel"/>
    <w:tmpl w:val="875EA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43630"/>
    <w:multiLevelType w:val="multilevel"/>
    <w:tmpl w:val="365E011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13216D7"/>
    <w:multiLevelType w:val="multilevel"/>
    <w:tmpl w:val="E3CCB40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2CE4489"/>
    <w:multiLevelType w:val="hybridMultilevel"/>
    <w:tmpl w:val="B5A2B89C"/>
    <w:lvl w:ilvl="0" w:tplc="B114BAB6">
      <w:start w:val="1"/>
      <w:numFmt w:val="lowerLetter"/>
      <w:lvlText w:val="(%1)"/>
      <w:lvlJc w:val="left"/>
      <w:pPr>
        <w:ind w:left="1068"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AB7655"/>
    <w:multiLevelType w:val="hybridMultilevel"/>
    <w:tmpl w:val="299EF624"/>
    <w:lvl w:ilvl="0" w:tplc="08090001">
      <w:start w:val="1"/>
      <w:numFmt w:val="bullet"/>
      <w:lvlText w:val=""/>
      <w:lvlJc w:val="left"/>
      <w:pPr>
        <w:tabs>
          <w:tab w:val="num" w:pos="720"/>
        </w:tabs>
        <w:ind w:left="720" w:hanging="360"/>
      </w:pPr>
      <w:rPr>
        <w:rFonts w:ascii="Symbol" w:hAnsi="Symbol" w:hint="default"/>
      </w:rPr>
    </w:lvl>
    <w:lvl w:ilvl="1" w:tplc="1BCA7F0E">
      <w:start w:val="5"/>
      <w:numFmt w:val="decimal"/>
      <w:lvlText w:val="%2."/>
      <w:lvlJc w:val="left"/>
      <w:pPr>
        <w:tabs>
          <w:tab w:val="num" w:pos="1800"/>
        </w:tabs>
        <w:ind w:left="1800" w:hanging="360"/>
      </w:pPr>
      <w:rPr>
        <w:rFonts w:hint="default"/>
      </w:rPr>
    </w:lvl>
    <w:lvl w:ilvl="2" w:tplc="4BD4560A">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0372DEB"/>
    <w:multiLevelType w:val="hybridMultilevel"/>
    <w:tmpl w:val="B11AC91E"/>
    <w:lvl w:ilvl="0" w:tplc="B92E9CD4">
      <w:start w:val="5"/>
      <w:numFmt w:val="lowerLetter"/>
      <w:lvlText w:val="(%1)"/>
      <w:lvlJc w:val="left"/>
      <w:pPr>
        <w:ind w:left="1080"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13" w15:restartNumberingAfterBreak="0">
    <w:nsid w:val="72597E63"/>
    <w:multiLevelType w:val="hybridMultilevel"/>
    <w:tmpl w:val="8DCEB1BC"/>
    <w:lvl w:ilvl="0" w:tplc="B9687C70">
      <w:start w:val="1"/>
      <w:numFmt w:val="lowerLetter"/>
      <w:lvlText w:val="(%1)"/>
      <w:lvlJc w:val="left"/>
      <w:pPr>
        <w:tabs>
          <w:tab w:val="num" w:pos="1440"/>
        </w:tabs>
        <w:ind w:left="1440" w:hanging="720"/>
      </w:pPr>
      <w:rPr>
        <w:rFonts w:hint="default"/>
      </w:rPr>
    </w:lvl>
    <w:lvl w:ilvl="1" w:tplc="1BCA7F0E">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C4FA6"/>
    <w:multiLevelType w:val="hybridMultilevel"/>
    <w:tmpl w:val="395A7B00"/>
    <w:lvl w:ilvl="0" w:tplc="766EB96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0103128">
    <w:abstractNumId w:val="8"/>
  </w:num>
  <w:num w:numId="2" w16cid:durableId="390275388">
    <w:abstractNumId w:val="13"/>
  </w:num>
  <w:num w:numId="3" w16cid:durableId="1139609718">
    <w:abstractNumId w:val="6"/>
  </w:num>
  <w:num w:numId="4" w16cid:durableId="688988959">
    <w:abstractNumId w:val="9"/>
  </w:num>
  <w:num w:numId="5" w16cid:durableId="1396969208">
    <w:abstractNumId w:val="7"/>
  </w:num>
  <w:num w:numId="6" w16cid:durableId="362289693">
    <w:abstractNumId w:val="1"/>
  </w:num>
  <w:num w:numId="7" w16cid:durableId="2020884177">
    <w:abstractNumId w:val="11"/>
  </w:num>
  <w:num w:numId="8" w16cid:durableId="622152662">
    <w:abstractNumId w:val="4"/>
  </w:num>
  <w:num w:numId="9" w16cid:durableId="856624387">
    <w:abstractNumId w:val="14"/>
  </w:num>
  <w:num w:numId="10" w16cid:durableId="693729152">
    <w:abstractNumId w:val="0"/>
  </w:num>
  <w:num w:numId="11" w16cid:durableId="1346397831">
    <w:abstractNumId w:val="10"/>
  </w:num>
  <w:num w:numId="12" w16cid:durableId="1091701837">
    <w:abstractNumId w:val="3"/>
  </w:num>
  <w:num w:numId="13" w16cid:durableId="1927960459">
    <w:abstractNumId w:val="12"/>
  </w:num>
  <w:num w:numId="14" w16cid:durableId="123934914">
    <w:abstractNumId w:val="2"/>
  </w:num>
  <w:num w:numId="15" w16cid:durableId="1932200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1A"/>
    <w:rsid w:val="0006364A"/>
    <w:rsid w:val="001008DC"/>
    <w:rsid w:val="00103698"/>
    <w:rsid w:val="00150413"/>
    <w:rsid w:val="001632E9"/>
    <w:rsid w:val="001A08DC"/>
    <w:rsid w:val="0032404B"/>
    <w:rsid w:val="0035416B"/>
    <w:rsid w:val="00405C4F"/>
    <w:rsid w:val="0040751E"/>
    <w:rsid w:val="00426AAE"/>
    <w:rsid w:val="0046423B"/>
    <w:rsid w:val="0049155C"/>
    <w:rsid w:val="004C7666"/>
    <w:rsid w:val="004F3BED"/>
    <w:rsid w:val="0057042A"/>
    <w:rsid w:val="005C12FC"/>
    <w:rsid w:val="00756E4F"/>
    <w:rsid w:val="0077031A"/>
    <w:rsid w:val="00781619"/>
    <w:rsid w:val="00793371"/>
    <w:rsid w:val="007E528A"/>
    <w:rsid w:val="00833743"/>
    <w:rsid w:val="00863147"/>
    <w:rsid w:val="00894D8F"/>
    <w:rsid w:val="008F55F5"/>
    <w:rsid w:val="00921795"/>
    <w:rsid w:val="00940C21"/>
    <w:rsid w:val="009D06B5"/>
    <w:rsid w:val="00A721B3"/>
    <w:rsid w:val="00B01E93"/>
    <w:rsid w:val="00B567AD"/>
    <w:rsid w:val="00B73781"/>
    <w:rsid w:val="00C07A9A"/>
    <w:rsid w:val="00C70C60"/>
    <w:rsid w:val="00E51A3D"/>
    <w:rsid w:val="00E6006B"/>
    <w:rsid w:val="00ED705A"/>
    <w:rsid w:val="00F53F82"/>
    <w:rsid w:val="00F675BE"/>
    <w:rsid w:val="00FE5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7483"/>
  <w15:docId w15:val="{E7A57220-5F96-4E32-B9F3-C6A03965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7031A"/>
    <w:pPr>
      <w:ind w:left="491"/>
      <w:jc w:val="both"/>
    </w:pPr>
    <w:rPr>
      <w:sz w:val="22"/>
    </w:rPr>
  </w:style>
  <w:style w:type="character" w:customStyle="1" w:styleId="BodyTextIndentChar">
    <w:name w:val="Body Text Indent Char"/>
    <w:basedOn w:val="DefaultParagraphFont"/>
    <w:link w:val="BodyTextIndent"/>
    <w:rsid w:val="0077031A"/>
    <w:rPr>
      <w:rFonts w:ascii="Times New Roman" w:eastAsia="Times New Roman" w:hAnsi="Times New Roman" w:cs="Times New Roman"/>
      <w:szCs w:val="24"/>
    </w:rPr>
  </w:style>
  <w:style w:type="paragraph" w:styleId="BodyText">
    <w:name w:val="Body Text"/>
    <w:basedOn w:val="Normal"/>
    <w:link w:val="BodyTextChar"/>
    <w:rsid w:val="0077031A"/>
    <w:rPr>
      <w:b/>
      <w:bCs/>
      <w:sz w:val="28"/>
    </w:rPr>
  </w:style>
  <w:style w:type="character" w:customStyle="1" w:styleId="BodyTextChar">
    <w:name w:val="Body Text Char"/>
    <w:basedOn w:val="DefaultParagraphFont"/>
    <w:link w:val="BodyText"/>
    <w:rsid w:val="0077031A"/>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35416B"/>
    <w:rPr>
      <w:rFonts w:ascii="Tahoma" w:hAnsi="Tahoma" w:cs="Tahoma"/>
      <w:sz w:val="16"/>
      <w:szCs w:val="16"/>
    </w:rPr>
  </w:style>
  <w:style w:type="character" w:customStyle="1" w:styleId="BalloonTextChar">
    <w:name w:val="Balloon Text Char"/>
    <w:basedOn w:val="DefaultParagraphFont"/>
    <w:link w:val="BalloonText"/>
    <w:uiPriority w:val="99"/>
    <w:semiHidden/>
    <w:rsid w:val="0035416B"/>
    <w:rPr>
      <w:rFonts w:ascii="Tahoma" w:eastAsia="Times New Roman" w:hAnsi="Tahoma" w:cs="Tahoma"/>
      <w:sz w:val="16"/>
      <w:szCs w:val="16"/>
    </w:rPr>
  </w:style>
  <w:style w:type="paragraph" w:styleId="Header">
    <w:name w:val="header"/>
    <w:basedOn w:val="Normal"/>
    <w:link w:val="HeaderChar"/>
    <w:uiPriority w:val="99"/>
    <w:unhideWhenUsed/>
    <w:rsid w:val="0035416B"/>
    <w:pPr>
      <w:tabs>
        <w:tab w:val="center" w:pos="4513"/>
        <w:tab w:val="right" w:pos="9026"/>
      </w:tabs>
    </w:pPr>
  </w:style>
  <w:style w:type="character" w:customStyle="1" w:styleId="HeaderChar">
    <w:name w:val="Header Char"/>
    <w:basedOn w:val="DefaultParagraphFont"/>
    <w:link w:val="Header"/>
    <w:uiPriority w:val="99"/>
    <w:rsid w:val="003541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16B"/>
    <w:pPr>
      <w:tabs>
        <w:tab w:val="center" w:pos="4513"/>
        <w:tab w:val="right" w:pos="9026"/>
      </w:tabs>
    </w:pPr>
  </w:style>
  <w:style w:type="character" w:customStyle="1" w:styleId="FooterChar">
    <w:name w:val="Footer Char"/>
    <w:basedOn w:val="DefaultParagraphFont"/>
    <w:link w:val="Footer"/>
    <w:uiPriority w:val="99"/>
    <w:rsid w:val="0035416B"/>
    <w:rPr>
      <w:rFonts w:ascii="Times New Roman" w:eastAsia="Times New Roman" w:hAnsi="Times New Roman" w:cs="Times New Roman"/>
      <w:sz w:val="24"/>
      <w:szCs w:val="24"/>
    </w:rPr>
  </w:style>
  <w:style w:type="paragraph" w:styleId="ListParagraph">
    <w:name w:val="List Paragraph"/>
    <w:basedOn w:val="Normal"/>
    <w:uiPriority w:val="34"/>
    <w:qFormat/>
    <w:rsid w:val="00863147"/>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6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A5D2A044C65248BD261792BB9FE4B9" ma:contentTypeVersion="15" ma:contentTypeDescription="Create a new document." ma:contentTypeScope="" ma:versionID="f7304362b37ebfd6a3b639a62e2868fe">
  <xsd:schema xmlns:xsd="http://www.w3.org/2001/XMLSchema" xmlns:xs="http://www.w3.org/2001/XMLSchema" xmlns:p="http://schemas.microsoft.com/office/2006/metadata/properties" xmlns:ns2="fb0b26c7-4105-47b5-97e3-d4e28912a127" xmlns:ns3="95f043e8-a7cd-4753-8068-226f67aee190" targetNamespace="http://schemas.microsoft.com/office/2006/metadata/properties" ma:root="true" ma:fieldsID="c058ac3161a2802ad1b2b24176e0e7b8" ns2:_="" ns3:_="">
    <xsd:import namespace="fb0b26c7-4105-47b5-97e3-d4e28912a127"/>
    <xsd:import namespace="95f043e8-a7cd-4753-8068-226f67aee19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b26c7-4105-47b5-97e3-d4e28912a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db4bf0-bd4f-46d8-b4dd-971fec0ee8d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f043e8-a7cd-4753-8068-226f67aee19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1a87a8-5029-4a1c-8744-80904e2efcb0}" ma:internalName="TaxCatchAll" ma:showField="CatchAllData" ma:web="95f043e8-a7cd-4753-8068-226f67aee19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b26c7-4105-47b5-97e3-d4e28912a127">
      <Terms xmlns="http://schemas.microsoft.com/office/infopath/2007/PartnerControls"/>
    </lcf76f155ced4ddcb4097134ff3c332f>
    <TaxCatchAll xmlns="95f043e8-a7cd-4753-8068-226f67aee1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44EA3-5441-41CF-939A-039A357684BE}">
  <ds:schemaRefs>
    <ds:schemaRef ds:uri="http://schemas.openxmlformats.org/officeDocument/2006/bibliography"/>
  </ds:schemaRefs>
</ds:datastoreItem>
</file>

<file path=customXml/itemProps2.xml><?xml version="1.0" encoding="utf-8"?>
<ds:datastoreItem xmlns:ds="http://schemas.openxmlformats.org/officeDocument/2006/customXml" ds:itemID="{D6AEABD4-030C-461F-9DE2-F46B114FA2AB}"/>
</file>

<file path=customXml/itemProps3.xml><?xml version="1.0" encoding="utf-8"?>
<ds:datastoreItem xmlns:ds="http://schemas.openxmlformats.org/officeDocument/2006/customXml" ds:itemID="{4B69C3CC-15DE-4A44-926F-3C7D6DEF33F2}">
  <ds:schemaRefs>
    <ds:schemaRef ds:uri="http://schemas.microsoft.com/office/2006/metadata/properties"/>
    <ds:schemaRef ds:uri="http://purl.org/dc/terms/"/>
    <ds:schemaRef ds:uri="http://schemas.microsoft.com/office/2006/documentManagement/types"/>
    <ds:schemaRef ds:uri="95f043e8-a7cd-4753-8068-226f67aee190"/>
    <ds:schemaRef ds:uri="http://schemas.openxmlformats.org/package/2006/metadata/core-properties"/>
    <ds:schemaRef ds:uri="http://purl.org/dc/elements/1.1/"/>
    <ds:schemaRef ds:uri="fb0b26c7-4105-47b5-97e3-d4e28912a127"/>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DFA1A99-48FD-474B-9754-44D1EC63DB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fuser2</dc:creator>
  <cp:lastModifiedBy>Helen Greengrass</cp:lastModifiedBy>
  <cp:revision>7</cp:revision>
  <cp:lastPrinted>2023-05-24T14:00:00Z</cp:lastPrinted>
  <dcterms:created xsi:type="dcterms:W3CDTF">2022-10-13T07:55:00Z</dcterms:created>
  <dcterms:modified xsi:type="dcterms:W3CDTF">2023-05-24T14:01:00Z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0x01010043A5D2A044C65248BD261792BB9FE4B9</vt:lpwstr>
  </property>
  <property fmtid="{D5CDD505-2E9C-101B-9397-08002B2CF9AE}" pid="3" name="MediaServiceImageTags">
    <vt:lpwstr/>
  </property>
</Properties>
</file>